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5543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43A" w:rsidRDefault="00B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апреля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43A" w:rsidRDefault="00B5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82-ФЗ</w:t>
            </w:r>
          </w:p>
        </w:tc>
      </w:tr>
    </w:tbl>
    <w:p w:rsidR="00B5543A" w:rsidRDefault="00B55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ОТМЕНЫ ОБЯЗАТЕЛЬНОСТИ ПЕЧАТИ ХОЗЯЙСТВЕННЫХ ОБЩЕСТВ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марта 2015 года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апреля 2015 года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Подпункт 5 пункта 1 статьи 10.2</w:t>
        </w:r>
      </w:hyperlink>
      <w:r>
        <w:rPr>
          <w:rFonts w:ascii="Calibri" w:hAnsi="Calibri" w:cs="Calibri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1999, N 2, ст. 245; 2005, N 30, ст. 3113; 2011, N 30, ст. 4566) после слов "организации и" дополнить словами "(при наличии печати)".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Пункт 7 статьи 2</w:t>
        </w:r>
      </w:hyperlink>
      <w:r>
        <w:rPr>
          <w:rFonts w:ascii="Calibri" w:hAnsi="Calibri" w:cs="Calibri"/>
        </w:rPr>
        <w:t xml:space="preserve"> Федерального закона от 26 декабря 1995 года N 208-ФЗ "Об акционерных обществах" (Собрание законодательства Российской Федерации, 1996, N 1, ст. 1; 2001, N 33, ст. 3423) изложить в следующей редакции: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Абзац девятый пункта 1 статьи 913</w:t>
        </w:r>
      </w:hyperlink>
      <w:r>
        <w:rPr>
          <w:rFonts w:ascii="Calibri" w:hAnsi="Calibri" w:cs="Calibri"/>
        </w:rPr>
        <w:t xml:space="preserve"> части второй Гражданского кодекса Российской Федерации (Собрание законодательства Российской Федерации, 1996, N 5, ст. 410) дополнить словами "(при наличии печатей)".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4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апреля 1996 года N 39-ФЗ "О рынке ценных бумаг" (Собрание законодательства Российской Федерации, 1996, N 17, ст. 1918; 2002, N 52, ст. 5141; 2006, N 31, ст. 3437; 2007, N 1, ст. 45; N 50, ст. 6247; 2011, N 7, ст. 905; N 23, ст. 3262;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48, ст. 6728; 2012, N 25, ст. 3269; N 53, ст. 7607; 2013, N 30, ст. 4084; N 52, ст. 6985; 2014, N 30, ст. 4219) </w:t>
      </w:r>
      <w:r>
        <w:rPr>
          <w:rFonts w:ascii="Calibri" w:hAnsi="Calibri" w:cs="Calibri"/>
        </w:rPr>
        <w:lastRenderedPageBreak/>
        <w:t>следующие изменения: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абзац четырнадцатый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абзац одиннадцатый части четвертой статьи 18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пункт 10 статьи 27.5-3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Статья 5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</w:t>
      </w:r>
      <w:hyperlink r:id="rId12" w:history="1">
        <w:r>
          <w:rPr>
            <w:rFonts w:ascii="Calibri" w:hAnsi="Calibri" w:cs="Calibri"/>
            <w:color w:val="0000FF"/>
          </w:rPr>
          <w:t>пункт 4 статьи 16</w:t>
        </w:r>
      </w:hyperlink>
      <w:r>
        <w:rPr>
          <w:rFonts w:ascii="Calibri" w:hAnsi="Calibri" w:cs="Calibri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1, ст. 22; 2006, N 27, ст. 2881; 2007, N 41, ст. 4845; 2008, N 20, ст. 2251; 2009, N 1, ст. 14; N 19, ст. 2283; N 52, ст. 6410; 2010, N 15, ст. 1756; N 49, ст. 6424; 2011, N 27, ст. 3880; N 49, ст. 7061;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7347, 7365; 2012, N 31, ст. 4322; 2013, N 30, ст. 4083; N 51, ст. 6699; 2014, N 26, ст. 3377; N 30, ст. 4218; N 52, ст. 7558) следующие изменения: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4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после слов "и печатью юридического лица"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Статья 6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Пункт 5 статьи 2</w:t>
        </w:r>
      </w:hyperlink>
      <w:r>
        <w:rPr>
          <w:rFonts w:ascii="Calibri" w:hAnsi="Calibri" w:cs="Calibri"/>
        </w:rPr>
        <w:t xml:space="preserve">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785; 2009, N 1, ст. 20) изложить в следующей редакции: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печати должны содержаться в уставе общества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Статья 7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2005, N 1, ст. 42; 2008, N 52, ст. 6219; 2010, N 25, ст. 3070; 2011, N 50, ст. 7347; 2013, N 19, ст. 2328) следующие изменения: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7" w:history="1">
        <w:r>
          <w:rPr>
            <w:rFonts w:ascii="Calibri" w:hAnsi="Calibri" w:cs="Calibri"/>
            <w:color w:val="0000FF"/>
          </w:rPr>
          <w:t>абзац пятый пункта 3 статьи 16</w:t>
        </w:r>
      </w:hyperlink>
      <w:r>
        <w:rPr>
          <w:rFonts w:ascii="Calibri" w:hAnsi="Calibri" w:cs="Calibri"/>
        </w:rPr>
        <w:t xml:space="preserve"> после слов "и печатью депозитария, указанного в закладной"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" w:history="1">
        <w:r>
          <w:rPr>
            <w:rFonts w:ascii="Calibri" w:hAnsi="Calibri" w:cs="Calibri"/>
            <w:color w:val="0000FF"/>
          </w:rPr>
          <w:t>абзац пятый пункта 1 статьи 17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9" w:history="1">
        <w:r>
          <w:rPr>
            <w:rFonts w:ascii="Calibri" w:hAnsi="Calibri" w:cs="Calibri"/>
            <w:color w:val="0000FF"/>
          </w:rPr>
          <w:t>пункт 2 статьи 25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0"/>
      <w:bookmarkEnd w:id="7"/>
      <w:r>
        <w:rPr>
          <w:rFonts w:ascii="Calibri" w:hAnsi="Calibri" w:cs="Calibri"/>
        </w:rPr>
        <w:t>Статья 8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20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30, ст. 3101; 2011, N 27, ст. 3880; N 29, ст. 4292) следующие изменения: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1" w:history="1">
        <w:r>
          <w:rPr>
            <w:rFonts w:ascii="Calibri" w:hAnsi="Calibri" w:cs="Calibri"/>
            <w:color w:val="0000FF"/>
          </w:rPr>
          <w:t>абзац четвертый пункта 1</w:t>
        </w:r>
      </w:hyperlink>
      <w:r>
        <w:rPr>
          <w:rFonts w:ascii="Calibri" w:hAnsi="Calibri" w:cs="Calibri"/>
        </w:rPr>
        <w:t xml:space="preserve"> после слов "печатью юридического лица"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2" w:history="1">
        <w:r>
          <w:rPr>
            <w:rFonts w:ascii="Calibri" w:hAnsi="Calibri" w:cs="Calibri"/>
            <w:color w:val="0000FF"/>
          </w:rPr>
          <w:t>абзац первый пункта 2</w:t>
        </w:r>
      </w:hyperlink>
      <w:r>
        <w:rPr>
          <w:rFonts w:ascii="Calibri" w:hAnsi="Calibri" w:cs="Calibri"/>
        </w:rPr>
        <w:t xml:space="preserve"> после слов "печатью претендента"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6"/>
      <w:bookmarkEnd w:id="8"/>
      <w:r>
        <w:rPr>
          <w:rFonts w:ascii="Calibri" w:hAnsi="Calibri" w:cs="Calibri"/>
        </w:rPr>
        <w:t>Статья 9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Часть пятую статьи 230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2009, N 19, ст. 2270)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>Статья 10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Часть 5 статьи 61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(Собрание законодательства Российской Федерации, 2002, N 30, ст. 3012; 2009, N 29, ст. 3642)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>Статья 11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Часть третью статьи 53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 (Собрание законодательства Российской Федерации, 2002, N 46, ст. 4532; 2007, N 43, ст. 5084; 2013, N 27, ст. 3477)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8"/>
      <w:bookmarkEnd w:id="11"/>
      <w:r>
        <w:rPr>
          <w:rFonts w:ascii="Calibri" w:hAnsi="Calibri" w:cs="Calibri"/>
        </w:rPr>
        <w:t>Статья 12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Часть 2 статьи 54</w:t>
        </w:r>
      </w:hyperlink>
      <w:r>
        <w:rPr>
          <w:rFonts w:ascii="Calibri" w:hAnsi="Calibri" w:cs="Calibri"/>
        </w:rP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>Статья 13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Часть 10 статьи 16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 </w:t>
      </w:r>
      <w:hyperlink w:anchor="Par1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18 мая 2015 года.</w:t>
      </w:r>
    </w:p>
    <w:p w:rsidR="00B5543A" w:rsidRDefault="00B55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0"/>
      <w:bookmarkEnd w:id="13"/>
      <w:r>
        <w:rPr>
          <w:rFonts w:ascii="Calibri" w:hAnsi="Calibri" w:cs="Calibri"/>
        </w:rPr>
        <w:t>Статья 14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ноября 2010 года N 311-ФЗ "О таможенном регулировании в Российской Федерации" (Собрание законодательства Российской Федерации, 2010, N 48, ст. 6252; 2014, N 11, ст. 1098; N 19, ст. 2318, 2320) следующие изменения: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9" w:history="1">
        <w:r>
          <w:rPr>
            <w:rFonts w:ascii="Calibri" w:hAnsi="Calibri" w:cs="Calibri"/>
            <w:color w:val="0000FF"/>
          </w:rPr>
          <w:t>часть 6 статьи 39</w:t>
        </w:r>
      </w:hyperlink>
      <w:r>
        <w:rPr>
          <w:rFonts w:ascii="Calibri" w:hAnsi="Calibri" w:cs="Calibri"/>
        </w:rPr>
        <w:t xml:space="preserve"> после слов "печатью организации"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0" w:history="1">
        <w:r>
          <w:rPr>
            <w:rFonts w:ascii="Calibri" w:hAnsi="Calibri" w:cs="Calibri"/>
            <w:color w:val="0000FF"/>
          </w:rPr>
          <w:t>пункт 6 части 3 статьи 90</w:t>
        </w:r>
      </w:hyperlink>
      <w:r>
        <w:rPr>
          <w:rFonts w:ascii="Calibri" w:hAnsi="Calibri" w:cs="Calibri"/>
        </w:rPr>
        <w:t xml:space="preserve"> после слова "печатью"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пункт 2 </w:t>
      </w:r>
      <w:hyperlink r:id="rId31" w:history="1">
        <w:r>
          <w:rPr>
            <w:rFonts w:ascii="Calibri" w:hAnsi="Calibri" w:cs="Calibri"/>
            <w:color w:val="0000FF"/>
          </w:rPr>
          <w:t>части 5 статьи 177</w:t>
        </w:r>
      </w:hyperlink>
      <w:r>
        <w:rPr>
          <w:rFonts w:ascii="Calibri" w:hAnsi="Calibri" w:cs="Calibri"/>
        </w:rPr>
        <w:t xml:space="preserve">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32" w:history="1">
        <w:r>
          <w:rPr>
            <w:rFonts w:ascii="Calibri" w:hAnsi="Calibri" w:cs="Calibri"/>
            <w:color w:val="0000FF"/>
          </w:rPr>
          <w:t>пункт 1 статьи 184</w:t>
        </w:r>
      </w:hyperlink>
      <w:r>
        <w:rPr>
          <w:rFonts w:ascii="Calibri" w:hAnsi="Calibri" w:cs="Calibri"/>
        </w:rPr>
        <w:t xml:space="preserve">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8"/>
      <w:bookmarkEnd w:id="14"/>
      <w:r>
        <w:rPr>
          <w:rFonts w:ascii="Calibri" w:hAnsi="Calibri" w:cs="Calibri"/>
        </w:rPr>
        <w:t>Статья 15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в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51) следующие изменения:</w:t>
      </w:r>
      <w:proofErr w:type="gramEnd"/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4" w:history="1">
        <w:r>
          <w:rPr>
            <w:rFonts w:ascii="Calibri" w:hAnsi="Calibri" w:cs="Calibri"/>
            <w:color w:val="0000FF"/>
          </w:rPr>
          <w:t>статье 51</w:t>
        </w:r>
      </w:hyperlink>
      <w:r>
        <w:rPr>
          <w:rFonts w:ascii="Calibri" w:hAnsi="Calibri" w:cs="Calibri"/>
        </w:rPr>
        <w:t>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</w:t>
      </w:r>
      <w:r>
        <w:rPr>
          <w:rFonts w:ascii="Calibri" w:hAnsi="Calibri" w:cs="Calibri"/>
        </w:rPr>
        <w:lastRenderedPageBreak/>
        <w:t>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открытого конкурса" дополнить словами "при наличии печати";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7" w:history="1">
        <w:r>
          <w:rPr>
            <w:rFonts w:ascii="Calibri" w:hAnsi="Calibri" w:cs="Calibri"/>
            <w:color w:val="0000FF"/>
          </w:rPr>
          <w:t>части 2 статьи 61</w:t>
        </w:r>
      </w:hyperlink>
      <w:r>
        <w:rPr>
          <w:rFonts w:ascii="Calibri" w:hAnsi="Calibri" w:cs="Calibri"/>
        </w:rPr>
        <w:t>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8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40" w:history="1">
        <w:r>
          <w:rPr>
            <w:rFonts w:ascii="Calibri" w:hAnsi="Calibri" w:cs="Calibri"/>
            <w:color w:val="0000FF"/>
          </w:rPr>
          <w:t>статье 88</w:t>
        </w:r>
      </w:hyperlink>
      <w:r>
        <w:rPr>
          <w:rFonts w:ascii="Calibri" w:hAnsi="Calibri" w:cs="Calibri"/>
        </w:rPr>
        <w:t>: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1" w:history="1">
        <w:r>
          <w:rPr>
            <w:rFonts w:ascii="Calibri" w:hAnsi="Calibri" w:cs="Calibri"/>
            <w:color w:val="0000FF"/>
          </w:rPr>
          <w:t>подпункт "в" пункта 1 части 2</w:t>
        </w:r>
      </w:hyperlink>
      <w:r>
        <w:rPr>
          <w:rFonts w:ascii="Calibri" w:hAnsi="Calibri" w:cs="Calibri"/>
        </w:rPr>
        <w:t xml:space="preserve"> после слов "его печатью" дополнить словами "(при наличии печати)";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2" w:history="1">
        <w:r>
          <w:rPr>
            <w:rFonts w:ascii="Calibri" w:hAnsi="Calibri" w:cs="Calibri"/>
            <w:color w:val="0000FF"/>
          </w:rPr>
          <w:t>часть 4</w:t>
        </w:r>
      </w:hyperlink>
      <w:r>
        <w:rPr>
          <w:rFonts w:ascii="Calibri" w:hAnsi="Calibri" w:cs="Calibri"/>
        </w:rPr>
        <w:t xml:space="preserve"> после слов "печатью участника закрытого аукциона" дополнить словами "(при наличии печати)".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11"/>
      <w:bookmarkEnd w:id="15"/>
      <w:r>
        <w:rPr>
          <w:rFonts w:ascii="Calibri" w:hAnsi="Calibri" w:cs="Calibri"/>
        </w:rPr>
        <w:t>Статья 16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ar90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4"/>
      <w:bookmarkEnd w:id="16"/>
      <w:r>
        <w:rPr>
          <w:rFonts w:ascii="Calibri" w:hAnsi="Calibri" w:cs="Calibri"/>
        </w:rPr>
        <w:t xml:space="preserve">2. </w:t>
      </w:r>
      <w:hyperlink w:anchor="Par90" w:history="1">
        <w:r>
          <w:rPr>
            <w:rFonts w:ascii="Calibri" w:hAnsi="Calibri" w:cs="Calibri"/>
            <w:color w:val="0000FF"/>
          </w:rPr>
          <w:t>Статья 14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по истечении 40 дней после дня официального опубликования настоящего Федерального закона.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апреля 2015 года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82-ФЗ</w:t>
      </w: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543A" w:rsidRDefault="00B554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201E" w:rsidRDefault="003F201E"/>
    <w:sectPr w:rsidR="003F201E" w:rsidSect="004F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3A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534A"/>
    <w:rsid w:val="00035A8A"/>
    <w:rsid w:val="0003720B"/>
    <w:rsid w:val="00037CC7"/>
    <w:rsid w:val="00041ECB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2810"/>
    <w:rsid w:val="00063567"/>
    <w:rsid w:val="00074C8D"/>
    <w:rsid w:val="00080EA1"/>
    <w:rsid w:val="00081FFF"/>
    <w:rsid w:val="000827AC"/>
    <w:rsid w:val="000834FB"/>
    <w:rsid w:val="00083703"/>
    <w:rsid w:val="000857BA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F016E"/>
    <w:rsid w:val="000F141C"/>
    <w:rsid w:val="000F1DD4"/>
    <w:rsid w:val="000F2388"/>
    <w:rsid w:val="000F35A2"/>
    <w:rsid w:val="000F4D4B"/>
    <w:rsid w:val="000F4F84"/>
    <w:rsid w:val="000F6F27"/>
    <w:rsid w:val="00101C96"/>
    <w:rsid w:val="00101DB6"/>
    <w:rsid w:val="001025CC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622E"/>
    <w:rsid w:val="0013005D"/>
    <w:rsid w:val="0013024D"/>
    <w:rsid w:val="00131590"/>
    <w:rsid w:val="00132571"/>
    <w:rsid w:val="00133BF3"/>
    <w:rsid w:val="0013602D"/>
    <w:rsid w:val="001409F6"/>
    <w:rsid w:val="00141716"/>
    <w:rsid w:val="00143AED"/>
    <w:rsid w:val="001515B0"/>
    <w:rsid w:val="00151F4D"/>
    <w:rsid w:val="00153863"/>
    <w:rsid w:val="001545F5"/>
    <w:rsid w:val="00156CE0"/>
    <w:rsid w:val="001619EF"/>
    <w:rsid w:val="00164032"/>
    <w:rsid w:val="00166B32"/>
    <w:rsid w:val="00166D93"/>
    <w:rsid w:val="00167071"/>
    <w:rsid w:val="0017066B"/>
    <w:rsid w:val="001718E1"/>
    <w:rsid w:val="00172ECD"/>
    <w:rsid w:val="00174BA2"/>
    <w:rsid w:val="00180E7E"/>
    <w:rsid w:val="00182557"/>
    <w:rsid w:val="001833B6"/>
    <w:rsid w:val="00183A9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6A33"/>
    <w:rsid w:val="00206A38"/>
    <w:rsid w:val="0020745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3684"/>
    <w:rsid w:val="00253FDE"/>
    <w:rsid w:val="00256864"/>
    <w:rsid w:val="00256935"/>
    <w:rsid w:val="00260429"/>
    <w:rsid w:val="00264C2E"/>
    <w:rsid w:val="002651B7"/>
    <w:rsid w:val="002673B1"/>
    <w:rsid w:val="00273483"/>
    <w:rsid w:val="00276676"/>
    <w:rsid w:val="00276846"/>
    <w:rsid w:val="00276DE0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7DF"/>
    <w:rsid w:val="002C482E"/>
    <w:rsid w:val="002C48D1"/>
    <w:rsid w:val="002C5AEC"/>
    <w:rsid w:val="002C5C43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A30"/>
    <w:rsid w:val="002E7D1E"/>
    <w:rsid w:val="002F3609"/>
    <w:rsid w:val="002F7D85"/>
    <w:rsid w:val="002F7EE4"/>
    <w:rsid w:val="0030153F"/>
    <w:rsid w:val="00303C33"/>
    <w:rsid w:val="00304BED"/>
    <w:rsid w:val="00305D14"/>
    <w:rsid w:val="00310DD0"/>
    <w:rsid w:val="003127A2"/>
    <w:rsid w:val="00317936"/>
    <w:rsid w:val="00321294"/>
    <w:rsid w:val="00324B9F"/>
    <w:rsid w:val="0032541E"/>
    <w:rsid w:val="003267B7"/>
    <w:rsid w:val="00330BDF"/>
    <w:rsid w:val="003312FB"/>
    <w:rsid w:val="003322B8"/>
    <w:rsid w:val="0033584E"/>
    <w:rsid w:val="00345198"/>
    <w:rsid w:val="003470CC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A0A6D"/>
    <w:rsid w:val="003A5DAA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E4E"/>
    <w:rsid w:val="003F73FF"/>
    <w:rsid w:val="003F75A3"/>
    <w:rsid w:val="004008DD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80AFB"/>
    <w:rsid w:val="00481327"/>
    <w:rsid w:val="004830E2"/>
    <w:rsid w:val="00484F61"/>
    <w:rsid w:val="004854AA"/>
    <w:rsid w:val="00485BEA"/>
    <w:rsid w:val="00486467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7609"/>
    <w:rsid w:val="004F13B7"/>
    <w:rsid w:val="004F1F83"/>
    <w:rsid w:val="004F4508"/>
    <w:rsid w:val="004F4877"/>
    <w:rsid w:val="004F54C9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751D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31BB"/>
    <w:rsid w:val="005A40A1"/>
    <w:rsid w:val="005B004B"/>
    <w:rsid w:val="005B61BB"/>
    <w:rsid w:val="005C031B"/>
    <w:rsid w:val="005C0EDC"/>
    <w:rsid w:val="005C2C72"/>
    <w:rsid w:val="005C2E25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F1D89"/>
    <w:rsid w:val="005F5644"/>
    <w:rsid w:val="005F628C"/>
    <w:rsid w:val="005F6E99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C0"/>
    <w:rsid w:val="006466AE"/>
    <w:rsid w:val="006468FE"/>
    <w:rsid w:val="00647BED"/>
    <w:rsid w:val="00650090"/>
    <w:rsid w:val="006514E3"/>
    <w:rsid w:val="00651B59"/>
    <w:rsid w:val="00654D38"/>
    <w:rsid w:val="00654F52"/>
    <w:rsid w:val="00655E3F"/>
    <w:rsid w:val="00655F2F"/>
    <w:rsid w:val="006575DD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B035F"/>
    <w:rsid w:val="006B1F3F"/>
    <w:rsid w:val="006B24BE"/>
    <w:rsid w:val="006B559D"/>
    <w:rsid w:val="006B59B1"/>
    <w:rsid w:val="006B5C6D"/>
    <w:rsid w:val="006B762F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E1256"/>
    <w:rsid w:val="006E1D7F"/>
    <w:rsid w:val="006E2470"/>
    <w:rsid w:val="006E69BD"/>
    <w:rsid w:val="006E7109"/>
    <w:rsid w:val="006E73CF"/>
    <w:rsid w:val="006E7868"/>
    <w:rsid w:val="006E7FDE"/>
    <w:rsid w:val="006F3B32"/>
    <w:rsid w:val="006F59F9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5648"/>
    <w:rsid w:val="0073649C"/>
    <w:rsid w:val="0073706C"/>
    <w:rsid w:val="007407DC"/>
    <w:rsid w:val="00741756"/>
    <w:rsid w:val="007459AD"/>
    <w:rsid w:val="00746E35"/>
    <w:rsid w:val="00750294"/>
    <w:rsid w:val="0075071B"/>
    <w:rsid w:val="00750BE4"/>
    <w:rsid w:val="00751407"/>
    <w:rsid w:val="007532C7"/>
    <w:rsid w:val="00754974"/>
    <w:rsid w:val="007549C4"/>
    <w:rsid w:val="00754DAA"/>
    <w:rsid w:val="00755554"/>
    <w:rsid w:val="00755C0E"/>
    <w:rsid w:val="00761FFE"/>
    <w:rsid w:val="00763A94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6C0"/>
    <w:rsid w:val="007854B4"/>
    <w:rsid w:val="00785BD1"/>
    <w:rsid w:val="00786B3E"/>
    <w:rsid w:val="007906C6"/>
    <w:rsid w:val="007953CC"/>
    <w:rsid w:val="007954D0"/>
    <w:rsid w:val="007955ED"/>
    <w:rsid w:val="007957F0"/>
    <w:rsid w:val="007963FA"/>
    <w:rsid w:val="007A07B7"/>
    <w:rsid w:val="007A2D89"/>
    <w:rsid w:val="007A4C66"/>
    <w:rsid w:val="007A4FCF"/>
    <w:rsid w:val="007A5051"/>
    <w:rsid w:val="007A5AE1"/>
    <w:rsid w:val="007A5E39"/>
    <w:rsid w:val="007B0BF1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31B6"/>
    <w:rsid w:val="007C47A7"/>
    <w:rsid w:val="007C5746"/>
    <w:rsid w:val="007C6645"/>
    <w:rsid w:val="007C6793"/>
    <w:rsid w:val="007D054C"/>
    <w:rsid w:val="007D2D15"/>
    <w:rsid w:val="007D4967"/>
    <w:rsid w:val="007D4FD8"/>
    <w:rsid w:val="007D69EC"/>
    <w:rsid w:val="007D6CF6"/>
    <w:rsid w:val="007D7B3B"/>
    <w:rsid w:val="007E0160"/>
    <w:rsid w:val="007E22B0"/>
    <w:rsid w:val="007E2B80"/>
    <w:rsid w:val="007E4473"/>
    <w:rsid w:val="007E4599"/>
    <w:rsid w:val="007E5BDC"/>
    <w:rsid w:val="007E5BE4"/>
    <w:rsid w:val="007E7381"/>
    <w:rsid w:val="007F2914"/>
    <w:rsid w:val="007F2E6C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6D80"/>
    <w:rsid w:val="008C1312"/>
    <w:rsid w:val="008C2003"/>
    <w:rsid w:val="008C2EA4"/>
    <w:rsid w:val="008C6B4B"/>
    <w:rsid w:val="008C7138"/>
    <w:rsid w:val="008D5D97"/>
    <w:rsid w:val="008D60D7"/>
    <w:rsid w:val="008D6B5F"/>
    <w:rsid w:val="008D7079"/>
    <w:rsid w:val="008E096B"/>
    <w:rsid w:val="008E0B28"/>
    <w:rsid w:val="008E14CF"/>
    <w:rsid w:val="008E4404"/>
    <w:rsid w:val="008E5010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7547"/>
    <w:rsid w:val="008F7962"/>
    <w:rsid w:val="008F7977"/>
    <w:rsid w:val="009004E8"/>
    <w:rsid w:val="009013F3"/>
    <w:rsid w:val="00902C96"/>
    <w:rsid w:val="00905375"/>
    <w:rsid w:val="009059BA"/>
    <w:rsid w:val="009066B3"/>
    <w:rsid w:val="00910BCB"/>
    <w:rsid w:val="00912CE8"/>
    <w:rsid w:val="009147ED"/>
    <w:rsid w:val="0091683F"/>
    <w:rsid w:val="009215A0"/>
    <w:rsid w:val="00921FDA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90F"/>
    <w:rsid w:val="00941A0F"/>
    <w:rsid w:val="0094251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706C7"/>
    <w:rsid w:val="0097297D"/>
    <w:rsid w:val="0097305A"/>
    <w:rsid w:val="009765EE"/>
    <w:rsid w:val="00976FCA"/>
    <w:rsid w:val="00977D07"/>
    <w:rsid w:val="0098101C"/>
    <w:rsid w:val="00981B8F"/>
    <w:rsid w:val="0098413A"/>
    <w:rsid w:val="00986986"/>
    <w:rsid w:val="00992A5E"/>
    <w:rsid w:val="0099553D"/>
    <w:rsid w:val="00996DE2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92D"/>
    <w:rsid w:val="009D589B"/>
    <w:rsid w:val="009D7B1E"/>
    <w:rsid w:val="009E16D2"/>
    <w:rsid w:val="009E2D88"/>
    <w:rsid w:val="009E4414"/>
    <w:rsid w:val="009E5C6F"/>
    <w:rsid w:val="009E7B88"/>
    <w:rsid w:val="009E7C96"/>
    <w:rsid w:val="009E7F82"/>
    <w:rsid w:val="009F4577"/>
    <w:rsid w:val="009F4749"/>
    <w:rsid w:val="00A015DA"/>
    <w:rsid w:val="00A01A16"/>
    <w:rsid w:val="00A01B7C"/>
    <w:rsid w:val="00A01BB0"/>
    <w:rsid w:val="00A0799E"/>
    <w:rsid w:val="00A13916"/>
    <w:rsid w:val="00A1427A"/>
    <w:rsid w:val="00A202B9"/>
    <w:rsid w:val="00A2078E"/>
    <w:rsid w:val="00A210BC"/>
    <w:rsid w:val="00A23521"/>
    <w:rsid w:val="00A23D1D"/>
    <w:rsid w:val="00A25493"/>
    <w:rsid w:val="00A27093"/>
    <w:rsid w:val="00A309A9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5102C"/>
    <w:rsid w:val="00A510EB"/>
    <w:rsid w:val="00A52A47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C18"/>
    <w:rsid w:val="00AA5BEA"/>
    <w:rsid w:val="00AA6982"/>
    <w:rsid w:val="00AB04C7"/>
    <w:rsid w:val="00AB22D2"/>
    <w:rsid w:val="00AB4B5C"/>
    <w:rsid w:val="00AB6FF3"/>
    <w:rsid w:val="00AC044D"/>
    <w:rsid w:val="00AC0532"/>
    <w:rsid w:val="00AC247A"/>
    <w:rsid w:val="00AC324E"/>
    <w:rsid w:val="00AC339A"/>
    <w:rsid w:val="00AC41B1"/>
    <w:rsid w:val="00AC6EDC"/>
    <w:rsid w:val="00AD1EDC"/>
    <w:rsid w:val="00AD2EAF"/>
    <w:rsid w:val="00AD3E6A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ECC"/>
    <w:rsid w:val="00B123C8"/>
    <w:rsid w:val="00B12409"/>
    <w:rsid w:val="00B138EB"/>
    <w:rsid w:val="00B167BA"/>
    <w:rsid w:val="00B21D66"/>
    <w:rsid w:val="00B22CB9"/>
    <w:rsid w:val="00B22E82"/>
    <w:rsid w:val="00B23A24"/>
    <w:rsid w:val="00B26217"/>
    <w:rsid w:val="00B316B6"/>
    <w:rsid w:val="00B32861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3A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E13"/>
    <w:rsid w:val="00C05CD2"/>
    <w:rsid w:val="00C11323"/>
    <w:rsid w:val="00C119CC"/>
    <w:rsid w:val="00C14F38"/>
    <w:rsid w:val="00C171B0"/>
    <w:rsid w:val="00C17747"/>
    <w:rsid w:val="00C21AA3"/>
    <w:rsid w:val="00C2512F"/>
    <w:rsid w:val="00C258DE"/>
    <w:rsid w:val="00C348E6"/>
    <w:rsid w:val="00C35BFA"/>
    <w:rsid w:val="00C409AF"/>
    <w:rsid w:val="00C41483"/>
    <w:rsid w:val="00C427D2"/>
    <w:rsid w:val="00C46A67"/>
    <w:rsid w:val="00C507D5"/>
    <w:rsid w:val="00C50C48"/>
    <w:rsid w:val="00C5122A"/>
    <w:rsid w:val="00C54C27"/>
    <w:rsid w:val="00C568C8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A2D"/>
    <w:rsid w:val="00CD406E"/>
    <w:rsid w:val="00CD4DA0"/>
    <w:rsid w:val="00CD50ED"/>
    <w:rsid w:val="00CD6A78"/>
    <w:rsid w:val="00CD7AEA"/>
    <w:rsid w:val="00CE273C"/>
    <w:rsid w:val="00CE3515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273C"/>
    <w:rsid w:val="00D02872"/>
    <w:rsid w:val="00D03211"/>
    <w:rsid w:val="00D040F9"/>
    <w:rsid w:val="00D06E24"/>
    <w:rsid w:val="00D07077"/>
    <w:rsid w:val="00D0772B"/>
    <w:rsid w:val="00D078E8"/>
    <w:rsid w:val="00D116B4"/>
    <w:rsid w:val="00D14E3E"/>
    <w:rsid w:val="00D15049"/>
    <w:rsid w:val="00D21DBF"/>
    <w:rsid w:val="00D36819"/>
    <w:rsid w:val="00D36B99"/>
    <w:rsid w:val="00D4013B"/>
    <w:rsid w:val="00D412CD"/>
    <w:rsid w:val="00D42518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64CD"/>
    <w:rsid w:val="00D86F8C"/>
    <w:rsid w:val="00D92573"/>
    <w:rsid w:val="00D93367"/>
    <w:rsid w:val="00D9730B"/>
    <w:rsid w:val="00DA11DE"/>
    <w:rsid w:val="00DA754D"/>
    <w:rsid w:val="00DA777E"/>
    <w:rsid w:val="00DA7A50"/>
    <w:rsid w:val="00DB00EB"/>
    <w:rsid w:val="00DB04A0"/>
    <w:rsid w:val="00DB04A7"/>
    <w:rsid w:val="00DB2225"/>
    <w:rsid w:val="00DB442B"/>
    <w:rsid w:val="00DB44A7"/>
    <w:rsid w:val="00DB66CE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3FA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79CE"/>
    <w:rsid w:val="00E217B8"/>
    <w:rsid w:val="00E21A93"/>
    <w:rsid w:val="00E21C76"/>
    <w:rsid w:val="00E21E7B"/>
    <w:rsid w:val="00E242D0"/>
    <w:rsid w:val="00E260B8"/>
    <w:rsid w:val="00E268FF"/>
    <w:rsid w:val="00E27475"/>
    <w:rsid w:val="00E27E41"/>
    <w:rsid w:val="00E31DBC"/>
    <w:rsid w:val="00E33A0C"/>
    <w:rsid w:val="00E35A6F"/>
    <w:rsid w:val="00E36BD7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4F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7EA"/>
    <w:rsid w:val="00FB7BF1"/>
    <w:rsid w:val="00FC35E1"/>
    <w:rsid w:val="00FC5C79"/>
    <w:rsid w:val="00FD08F9"/>
    <w:rsid w:val="00FD1773"/>
    <w:rsid w:val="00FD1848"/>
    <w:rsid w:val="00FD1969"/>
    <w:rsid w:val="00FD3403"/>
    <w:rsid w:val="00FD36F1"/>
    <w:rsid w:val="00FD5F77"/>
    <w:rsid w:val="00FD723B"/>
    <w:rsid w:val="00FD74DC"/>
    <w:rsid w:val="00FE059A"/>
    <w:rsid w:val="00FE24E7"/>
    <w:rsid w:val="00FE3997"/>
    <w:rsid w:val="00FE39E0"/>
    <w:rsid w:val="00FE46B2"/>
    <w:rsid w:val="00FE62C5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6F69EDD90FD4167D97D79A7E2F2A709AC5453ABBD05CF01FB98DEF4AZ2M" TargetMode="External"/><Relationship Id="rId13" Type="http://schemas.openxmlformats.org/officeDocument/2006/relationships/hyperlink" Target="consultantplus://offline/ref=68B26F69EDD90FD4167D97D79A7E2F2A709BC3413EBAD05CF01FB98DEFA2FF1EE2228DE0974CZ8M" TargetMode="External"/><Relationship Id="rId18" Type="http://schemas.openxmlformats.org/officeDocument/2006/relationships/hyperlink" Target="consultantplus://offline/ref=68B26F69EDD90FD4167D97D79A7E2F2A709BC3433AB6D05CF01FB98DEFA2FF1EE2228DE249Z7M" TargetMode="External"/><Relationship Id="rId26" Type="http://schemas.openxmlformats.org/officeDocument/2006/relationships/hyperlink" Target="consultantplus://offline/ref=68B26F69EDD90FD4167D97D79A7E2F2A709BC6433AB5D05CF01FB98DEFA2FF1EE2228DE59FC98E1C42Z0M" TargetMode="External"/><Relationship Id="rId39" Type="http://schemas.openxmlformats.org/officeDocument/2006/relationships/hyperlink" Target="consultantplus://offline/ref=68B26F69EDD90FD4167D97D79A7E2F2A709BC3413CB0D05CF01FB98DEFA2FF1EE2228DE59FC98D1B42Z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B26F69EDD90FD4167D97D79A7E2F2A709BC34236BAD05CF01FB98DEFA2FF1EE2228DE5964CZ8M" TargetMode="External"/><Relationship Id="rId34" Type="http://schemas.openxmlformats.org/officeDocument/2006/relationships/hyperlink" Target="consultantplus://offline/ref=68B26F69EDD90FD4167D97D79A7E2F2A709BC3413CB0D05CF01FB98DEFA2FF1EE2228DE59FC98C1E42Z0M" TargetMode="External"/><Relationship Id="rId42" Type="http://schemas.openxmlformats.org/officeDocument/2006/relationships/hyperlink" Target="consultantplus://offline/ref=68B26F69EDD90FD4167D97D79A7E2F2A709BC3413CB0D05CF01FB98DEFA2FF1EE2228DE59FC8881D42Z5M" TargetMode="External"/><Relationship Id="rId7" Type="http://schemas.openxmlformats.org/officeDocument/2006/relationships/hyperlink" Target="consultantplus://offline/ref=68B26F69EDD90FD4167D97D79A7E2F2A709BC0463AB3D05CF01FB98DEFA2FF1EE2228DE59FC8831D42Z2M" TargetMode="External"/><Relationship Id="rId12" Type="http://schemas.openxmlformats.org/officeDocument/2006/relationships/hyperlink" Target="consultantplus://offline/ref=68B26F69EDD90FD4167D97D79A7E2F2A709BC3413EBAD05CF01FB98DEFA2FF1EE2228DE0984CZEM" TargetMode="External"/><Relationship Id="rId17" Type="http://schemas.openxmlformats.org/officeDocument/2006/relationships/hyperlink" Target="consultantplus://offline/ref=68B26F69EDD90FD4167D97D79A7E2F2A709BC3433AB6D05CF01FB98DEFA2FF1EE2228DE249ZCM" TargetMode="External"/><Relationship Id="rId25" Type="http://schemas.openxmlformats.org/officeDocument/2006/relationships/hyperlink" Target="consultantplus://offline/ref=68B26F69EDD90FD4167D97D79A7E2F2A709BC6453ABBD05CF01FB98DEFA2FF1EE2228DE59FC9881842ZCM" TargetMode="External"/><Relationship Id="rId33" Type="http://schemas.openxmlformats.org/officeDocument/2006/relationships/hyperlink" Target="consultantplus://offline/ref=68B26F69EDD90FD4167D97D79A7E2F2A709BC3413CB0D05CF01FB98DEF4AZ2M" TargetMode="External"/><Relationship Id="rId38" Type="http://schemas.openxmlformats.org/officeDocument/2006/relationships/hyperlink" Target="consultantplus://offline/ref=68B26F69EDD90FD4167D97D79A7E2F2A709BC3413CB0D05CF01FB98DEFA2FF1EE2228DE59FC98D1B42Z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B26F69EDD90FD4167D97D79A7E2F2A709BC3433AB6D05CF01FB98DEF4AZ2M" TargetMode="External"/><Relationship Id="rId20" Type="http://schemas.openxmlformats.org/officeDocument/2006/relationships/hyperlink" Target="consultantplus://offline/ref=68B26F69EDD90FD4167D97D79A7E2F2A709BC34236BAD05CF01FB98DEFA2FF1EE2228DE5974CZEM" TargetMode="External"/><Relationship Id="rId29" Type="http://schemas.openxmlformats.org/officeDocument/2006/relationships/hyperlink" Target="consultantplus://offline/ref=68B26F69EDD90FD4167D97D79A7E2F2A709BC7403CB0D05CF01FB98DEFA2FF1EE2228DE59FC9881442Z7M" TargetMode="External"/><Relationship Id="rId41" Type="http://schemas.openxmlformats.org/officeDocument/2006/relationships/hyperlink" Target="consultantplus://offline/ref=68B26F69EDD90FD4167D97D79A7E2F2A709BC3413CB0D05CF01FB98DEFA2FF1EE2228DE59FC8881C42Z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6F69EDD90FD4167D97D79A7E2F2A709BC3403CB5D05CF01FB98DEFA2FF1EE2228DE59FC98A1E42Z2M" TargetMode="External"/><Relationship Id="rId11" Type="http://schemas.openxmlformats.org/officeDocument/2006/relationships/hyperlink" Target="consultantplus://offline/ref=68B26F69EDD90FD4167D97D79A7E2F2A709AC5453ABBD05CF01FB98DEFA2FF1EE2228DE59E4CZEM" TargetMode="External"/><Relationship Id="rId24" Type="http://schemas.openxmlformats.org/officeDocument/2006/relationships/hyperlink" Target="consultantplus://offline/ref=68B26F69EDD90FD4167D97D79A7E2F2A709BC6453AB4D05CF01FB98DEFA2FF1EE2228DE59FC9891A42Z5M" TargetMode="External"/><Relationship Id="rId32" Type="http://schemas.openxmlformats.org/officeDocument/2006/relationships/hyperlink" Target="consultantplus://offline/ref=68B26F69EDD90FD4167D97D79A7E2F2A709BC7403CB0D05CF01FB98DEFA2FF1EE2228DE59FC8821B42Z0M" TargetMode="External"/><Relationship Id="rId37" Type="http://schemas.openxmlformats.org/officeDocument/2006/relationships/hyperlink" Target="consultantplus://offline/ref=68B26F69EDD90FD4167D97D79A7E2F2A709BC3413CB0D05CF01FB98DEFA2FF1EE2228DE59FC98D1A42ZDM" TargetMode="External"/><Relationship Id="rId40" Type="http://schemas.openxmlformats.org/officeDocument/2006/relationships/hyperlink" Target="consultantplus://offline/ref=68B26F69EDD90FD4167D97D79A7E2F2A709BC3413CB0D05CF01FB98DEFA2FF1EE2228DE59FC88B1542Z3M" TargetMode="External"/><Relationship Id="rId5" Type="http://schemas.openxmlformats.org/officeDocument/2006/relationships/hyperlink" Target="consultantplus://offline/ref=68B26F69EDD90FD4167D97D79A7E2F2A709BC34538B2D05CF01FB98DEFA2FF1EE2228DE59FC98E1D42ZCM" TargetMode="External"/><Relationship Id="rId15" Type="http://schemas.openxmlformats.org/officeDocument/2006/relationships/hyperlink" Target="consultantplus://offline/ref=68B26F69EDD90FD4167D97D79A7E2F2A7099C6453EB5D05CF01FB98DEFA2FF1EE2228DE59FC98A1E42Z4M" TargetMode="External"/><Relationship Id="rId23" Type="http://schemas.openxmlformats.org/officeDocument/2006/relationships/hyperlink" Target="consultantplus://offline/ref=68B26F69EDD90FD4167D97D79A7E2F2A709BC3433DB2D05CF01FB98DEFA2FF1EE2228DE59FCB48ZBM" TargetMode="External"/><Relationship Id="rId28" Type="http://schemas.openxmlformats.org/officeDocument/2006/relationships/hyperlink" Target="consultantplus://offline/ref=68B26F69EDD90FD4167D97D79A7E2F2A709BC7403CB0D05CF01FB98DEF4AZ2M" TargetMode="External"/><Relationship Id="rId36" Type="http://schemas.openxmlformats.org/officeDocument/2006/relationships/hyperlink" Target="consultantplus://offline/ref=68B26F69EDD90FD4167D97D79A7E2F2A709BC3413CB0D05CF01FB98DEFA2FF1EE2228DE59FC98C1842Z7M" TargetMode="External"/><Relationship Id="rId10" Type="http://schemas.openxmlformats.org/officeDocument/2006/relationships/hyperlink" Target="consultantplus://offline/ref=68B26F69EDD90FD4167D97D79A7E2F2A709AC5453ABBD05CF01FB98DEFA2FF1EE2228DE3984CZ1M" TargetMode="External"/><Relationship Id="rId19" Type="http://schemas.openxmlformats.org/officeDocument/2006/relationships/hyperlink" Target="consultantplus://offline/ref=68B26F69EDD90FD4167D97D79A7E2F2A709BC3433AB6D05CF01FB98DEFA2FF1EE2228DED49ZBM" TargetMode="External"/><Relationship Id="rId31" Type="http://schemas.openxmlformats.org/officeDocument/2006/relationships/hyperlink" Target="consultantplus://offline/ref=68B26F69EDD90FD4167D97D79A7E2F2A709BC7403CB0D05CF01FB98DEFA2FF1EE2228DE249Z8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B26F69EDD90FD4167D97D79A7E2F2A709AC5453ABBD05CF01FB98DEFA2FF1EE2228DE59FC98D1542Z5M" TargetMode="External"/><Relationship Id="rId14" Type="http://schemas.openxmlformats.org/officeDocument/2006/relationships/hyperlink" Target="consultantplus://offline/ref=68B26F69EDD90FD4167D97D79A7E2F2A709BC3413EBAD05CF01FB98DEFA2FF1EE2228DE0974CZBM" TargetMode="External"/><Relationship Id="rId22" Type="http://schemas.openxmlformats.org/officeDocument/2006/relationships/hyperlink" Target="consultantplus://offline/ref=68B26F69EDD90FD4167D97D79A7E2F2A709BC34236BAD05CF01FB98DEFA2FF1EE2228DE5964CZCM" TargetMode="External"/><Relationship Id="rId27" Type="http://schemas.openxmlformats.org/officeDocument/2006/relationships/hyperlink" Target="consultantplus://offline/ref=68B26F69EDD90FD4167D97D79A7E2F2A709BC3413BB7D05CF01FB98DEFA2FF1EE2228DE59FC9881E42Z1M" TargetMode="External"/><Relationship Id="rId30" Type="http://schemas.openxmlformats.org/officeDocument/2006/relationships/hyperlink" Target="consultantplus://offline/ref=68B26F69EDD90FD4167D97D79A7E2F2A709BC7403CB0D05CF01FB98DEFA2FF1EE2228DE59FC9821C42ZDM" TargetMode="External"/><Relationship Id="rId35" Type="http://schemas.openxmlformats.org/officeDocument/2006/relationships/hyperlink" Target="consultantplus://offline/ref=68B26F69EDD90FD4167D97D79A7E2F2A709BC3413CB0D05CF01FB98DEFA2FF1EE2228DE59FC98C1F42Z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</cp:revision>
  <dcterms:created xsi:type="dcterms:W3CDTF">2015-04-21T12:25:00Z</dcterms:created>
  <dcterms:modified xsi:type="dcterms:W3CDTF">2015-04-21T12:30:00Z</dcterms:modified>
</cp:coreProperties>
</file>