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D7" w:rsidRPr="004F30D7" w:rsidRDefault="004F30D7" w:rsidP="004F30D7">
      <w:pPr>
        <w:spacing w:after="0" w:line="240" w:lineRule="auto"/>
        <w:ind w:right="-2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Компетенция Дисциплинарной комиссии.</w:t>
      </w:r>
    </w:p>
    <w:p w:rsidR="004F30D7" w:rsidRPr="004F30D7" w:rsidRDefault="004F30D7" w:rsidP="004F30D7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F30D7" w:rsidRPr="004F30D7" w:rsidRDefault="004F30D7" w:rsidP="004F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Дисциплинарная комиссия осуществляет рассмотрение жалоб и дел о применении в отношении членов Ассоциации мер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Функции Дисциплинарной комиссии: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2.1. Рассматривает дела о применении в отношении членов Ассоциации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Ассоциации;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2.2. Рассматривает жалобы на действия членов Ассоциации по итогам внеплановых проверок фактов, изложенных в таких жалобах, в случае если внеплановой проверкой выявлены нарушения законодательства Российской Федерации, Устава и внутренних документов Ассоциации;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2.3.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4F30D7" w:rsidRPr="004F30D7" w:rsidRDefault="004F30D7" w:rsidP="004F30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D7">
        <w:rPr>
          <w:rFonts w:ascii="Times New Roman" w:eastAsia="Calibri" w:hAnsi="Times New Roman" w:cs="Times New Roman"/>
          <w:sz w:val="28"/>
          <w:szCs w:val="28"/>
        </w:rPr>
        <w:t xml:space="preserve">2.4.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Дисциплинарной комиссии.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3. В рамках указанных функций Дисциплинарная комиссия осуществляет действия, предусмотренные Положением об утверждении мер дисциплинарного воздействия, порядка и оснований их применения, порядка рассмотрения дел Ассоциации.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Для целей рассмотрения жалоб и дел Дисциплинарная комиссия: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Приглашает на свои заседания заявителей, должностных лиц Ассоциации, представителей Контрольной комиссии, осуществивших контрольные мероприятия, членов Ассоциации в отношении которых рассматривается дело или жалоба;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4.2. Приглашает (при необходимости) экспертов, обладающих специальными познаниями, свидетелей;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4.3. Запрашивает и получает у члена Ассоциации, в отношении которого рассматривается жалоба или дело, информацию, необходимую для работы Дисциплинарной комиссии;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Обращается в Совет Ассоциации, к генеральному директору Ассоциации и другие органы Ассоциации для оказания содействия в организации работы Дисциплинарной комиссии; </w:t>
      </w:r>
    </w:p>
    <w:p w:rsidR="004F30D7" w:rsidRPr="004F30D7" w:rsidRDefault="004F30D7" w:rsidP="004F3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30D7">
        <w:rPr>
          <w:rFonts w:ascii="Times New Roman" w:eastAsia="Calibri" w:hAnsi="Times New Roman" w:cs="Times New Roman"/>
          <w:sz w:val="28"/>
          <w:szCs w:val="28"/>
          <w:lang w:eastAsia="ru-RU"/>
        </w:rPr>
        <w:t>4.5. Осуществляет иные полномочия, необходимые для организации работы Дисциплинарной комиссии.</w:t>
      </w:r>
    </w:p>
    <w:p w:rsidR="00A42816" w:rsidRDefault="00A42816"/>
    <w:sectPr w:rsidR="00A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7"/>
    <w:rsid w:val="004F30D7"/>
    <w:rsid w:val="00A42816"/>
    <w:rsid w:val="00B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6F6B-1AB4-49C6-92CF-BA7CC552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1</cp:revision>
  <dcterms:created xsi:type="dcterms:W3CDTF">2021-11-29T07:41:00Z</dcterms:created>
  <dcterms:modified xsi:type="dcterms:W3CDTF">2021-11-29T07:42:00Z</dcterms:modified>
</cp:coreProperties>
</file>