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352" w:rsidRPr="00FD1352" w:rsidRDefault="00FD1352" w:rsidP="00FD135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D135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Компетенция Контрольной комиссии</w:t>
      </w:r>
    </w:p>
    <w:p w:rsidR="00FD1352" w:rsidRPr="00FD1352" w:rsidRDefault="00FD1352" w:rsidP="00FD135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D1352" w:rsidRPr="00FD1352" w:rsidRDefault="00FD1352" w:rsidP="00FD1352">
      <w:pPr>
        <w:tabs>
          <w:tab w:val="left" w:pos="72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1352">
        <w:rPr>
          <w:rFonts w:ascii="Times New Roman" w:eastAsia="Times New Roman" w:hAnsi="Times New Roman" w:cs="Times New Roman"/>
          <w:sz w:val="24"/>
          <w:szCs w:val="24"/>
          <w:lang w:eastAsia="ar-SA"/>
        </w:rPr>
        <w:t>1. Основной задачей Контрольной комиссии является контроль исполнения членами Ассоциации:</w:t>
      </w:r>
    </w:p>
    <w:p w:rsidR="00FD1352" w:rsidRPr="00FD1352" w:rsidRDefault="00FD1352" w:rsidP="00FD1352">
      <w:pPr>
        <w:tabs>
          <w:tab w:val="left" w:pos="72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1352">
        <w:rPr>
          <w:rFonts w:ascii="Times New Roman" w:eastAsia="Times New Roman" w:hAnsi="Times New Roman" w:cs="Times New Roman"/>
          <w:sz w:val="24"/>
          <w:szCs w:val="24"/>
          <w:lang w:eastAsia="ar-SA"/>
        </w:rPr>
        <w:t>- требований стандартов и внутренних документов Ассоциации, условий членства в Ассоциации, решений органов управления Ассоциации;</w:t>
      </w:r>
    </w:p>
    <w:p w:rsidR="00FD1352" w:rsidRPr="00FD1352" w:rsidRDefault="00FD1352" w:rsidP="00FD1352">
      <w:pPr>
        <w:tabs>
          <w:tab w:val="left" w:pos="72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1352">
        <w:rPr>
          <w:rFonts w:ascii="Times New Roman" w:eastAsia="Times New Roman" w:hAnsi="Times New Roman" w:cs="Times New Roman"/>
          <w:sz w:val="24"/>
          <w:szCs w:val="24"/>
          <w:lang w:eastAsia="ar-SA"/>
        </w:rPr>
        <w:t>- требований законодательства Российской Федерации о градостроительной деятельности и техническом регулировании;</w:t>
      </w:r>
    </w:p>
    <w:p w:rsidR="00FD1352" w:rsidRPr="00FD1352" w:rsidRDefault="00FD1352" w:rsidP="00FD1352">
      <w:pPr>
        <w:tabs>
          <w:tab w:val="left" w:pos="72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1352">
        <w:rPr>
          <w:rFonts w:ascii="Times New Roman" w:eastAsia="Times New Roman" w:hAnsi="Times New Roman" w:cs="Times New Roman"/>
          <w:sz w:val="24"/>
          <w:szCs w:val="24"/>
          <w:lang w:eastAsia="ar-SA"/>
        </w:rPr>
        <w:t>- требований, установленных в стандартах на процессы выполнения работ по строительству, реконструкции, капитальному ремонту, сносу объектов капитального строительства, утвержденных Национальным объединением саморегулируемых организаций в области строительства;</w:t>
      </w:r>
    </w:p>
    <w:p w:rsidR="00FD1352" w:rsidRPr="00FD1352" w:rsidRDefault="00FD1352" w:rsidP="00FD1352">
      <w:pPr>
        <w:tabs>
          <w:tab w:val="left" w:pos="72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1352">
        <w:rPr>
          <w:rFonts w:ascii="Times New Roman" w:eastAsia="Times New Roman" w:hAnsi="Times New Roman" w:cs="Times New Roman"/>
          <w:sz w:val="24"/>
          <w:szCs w:val="24"/>
          <w:lang w:eastAsia="ar-SA"/>
        </w:rPr>
        <w:t>- обязательств по договорам строительного подряда, договорам подряда на осуществление сноса заключенным с использованием конкурентных способов заключения договоров;</w:t>
      </w:r>
    </w:p>
    <w:p w:rsidR="00FD1352" w:rsidRPr="00FD1352" w:rsidRDefault="00FD1352" w:rsidP="00FD1352">
      <w:pPr>
        <w:tabs>
          <w:tab w:val="left" w:pos="72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1352">
        <w:rPr>
          <w:rFonts w:ascii="Times New Roman" w:eastAsia="Times New Roman" w:hAnsi="Times New Roman" w:cs="Times New Roman"/>
          <w:sz w:val="24"/>
          <w:szCs w:val="24"/>
          <w:lang w:eastAsia="ar-SA"/>
        </w:rPr>
        <w:t>- соответствия фактического совокупного размера обязательств по договорам строительного подряда, договорам подряда на осуществление сноса,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 Ассоциации.</w:t>
      </w:r>
    </w:p>
    <w:p w:rsidR="00FD1352" w:rsidRPr="00FD1352" w:rsidRDefault="00FD1352" w:rsidP="00FD1352">
      <w:pPr>
        <w:tabs>
          <w:tab w:val="left" w:pos="72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13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Для выполнения задачи, указанной в пункте </w:t>
      </w:r>
      <w:bookmarkStart w:id="0" w:name="_GoBack"/>
      <w:bookmarkEnd w:id="0"/>
      <w:r w:rsidRPr="00FD1352">
        <w:rPr>
          <w:rFonts w:ascii="Times New Roman" w:eastAsia="Times New Roman" w:hAnsi="Times New Roman" w:cs="Times New Roman"/>
          <w:sz w:val="24"/>
          <w:szCs w:val="24"/>
          <w:lang w:eastAsia="ar-SA"/>
        </w:rPr>
        <w:t>1., Контрольная комиссия вправе:</w:t>
      </w:r>
    </w:p>
    <w:p w:rsidR="00FD1352" w:rsidRPr="00FD1352" w:rsidRDefault="00FD1352" w:rsidP="00FD135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13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2.1. Формировать и представлять на утверждение Совета Ассоциации план проверок деятельности организаций – членов Ассоциации; </w:t>
      </w:r>
    </w:p>
    <w:p w:rsidR="00FD1352" w:rsidRPr="00FD1352" w:rsidRDefault="00FD1352" w:rsidP="00FD135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D135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2.2. Принимать решения о проведении внеплановых проверок, в случаях, предусмотренных «Положением о контроле за деятельностью своих членов в части соблюдения ими требований стандартов и правил саморегулируемой организации, условий членства в Ассоциации «Саморегулируемая организация «Союз дорожников и строителей Курской области» (далее – Положение о контроле Ассоциации);</w:t>
      </w:r>
    </w:p>
    <w:p w:rsidR="00FD1352" w:rsidRPr="00FD1352" w:rsidRDefault="00FD1352" w:rsidP="00FD135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1352">
        <w:rPr>
          <w:rFonts w:ascii="Times New Roman" w:eastAsia="Times New Roman" w:hAnsi="Times New Roman" w:cs="Times New Roman"/>
          <w:sz w:val="24"/>
          <w:szCs w:val="24"/>
          <w:lang w:eastAsia="ar-SA"/>
        </w:rPr>
        <w:t>2.3. Рассматривать поступающие письменные заявления, жалобы, обращения или уведомления о нарушениях правил и стандартов, допущенных членами Ассоциации;</w:t>
      </w:r>
    </w:p>
    <w:p w:rsidR="00FD1352" w:rsidRPr="00FD1352" w:rsidRDefault="00FD1352" w:rsidP="00FD135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1352">
        <w:rPr>
          <w:rFonts w:ascii="Times New Roman" w:eastAsia="Times New Roman" w:hAnsi="Times New Roman" w:cs="Times New Roman"/>
          <w:sz w:val="24"/>
          <w:szCs w:val="24"/>
          <w:lang w:eastAsia="ar-SA"/>
        </w:rPr>
        <w:t>2.4. Привлекать в процессе осуществления своей деятельности специалистов и экспертов, обладающих необходимой компетенцией;</w:t>
      </w:r>
    </w:p>
    <w:p w:rsidR="00FD1352" w:rsidRPr="00FD1352" w:rsidRDefault="00FD1352" w:rsidP="00FD135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1352">
        <w:rPr>
          <w:rFonts w:ascii="Times New Roman" w:eastAsia="Times New Roman" w:hAnsi="Times New Roman" w:cs="Times New Roman"/>
          <w:sz w:val="24"/>
          <w:szCs w:val="24"/>
          <w:lang w:eastAsia="ar-SA"/>
        </w:rPr>
        <w:t>2.5. По результатам проверок давать соответствующие заключения, рекомендации Дисциплинарной комиссии, Совету Ассоциации для принятия решения;</w:t>
      </w:r>
    </w:p>
    <w:p w:rsidR="00FD1352" w:rsidRPr="00FD1352" w:rsidRDefault="00FD1352" w:rsidP="00FD135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1352">
        <w:rPr>
          <w:rFonts w:ascii="Times New Roman" w:eastAsia="Times New Roman" w:hAnsi="Times New Roman" w:cs="Times New Roman"/>
          <w:sz w:val="24"/>
          <w:szCs w:val="24"/>
          <w:lang w:eastAsia="ar-SA"/>
        </w:rPr>
        <w:t>2.6. Запрашивать и получать у членов Ассоциации документы, материалы и информацию, необходимую для работы Контрольной комиссии, за исключением данных, содержащих коммерческую тайну;</w:t>
      </w:r>
    </w:p>
    <w:p w:rsidR="00FD1352" w:rsidRPr="00FD1352" w:rsidRDefault="00FD1352" w:rsidP="00FD135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1352">
        <w:rPr>
          <w:rFonts w:ascii="Times New Roman" w:eastAsia="Times New Roman" w:hAnsi="Times New Roman" w:cs="Times New Roman"/>
          <w:sz w:val="24"/>
          <w:szCs w:val="24"/>
          <w:lang w:eastAsia="ar-SA"/>
        </w:rPr>
        <w:t>2.7. Обращаться в Совет Ассоциации, к Президенту Ассоциации, Генеральному директору и другие органы Ассоциации для оказания содействия в организации работы Контрольной комиссии.</w:t>
      </w:r>
    </w:p>
    <w:p w:rsidR="00FD1352" w:rsidRPr="00FD1352" w:rsidRDefault="00FD1352" w:rsidP="00FD135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13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  Председатель Контрольной комиссии осуществляет руководство деятельностью Контрольной комиссии, организует работу, представляет Комиссию в Совете Ассоциации и других органах Ассоциации. </w:t>
      </w:r>
    </w:p>
    <w:p w:rsidR="00A42816" w:rsidRDefault="00A42816"/>
    <w:sectPr w:rsidR="00A42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352"/>
    <w:rsid w:val="00A42816"/>
    <w:rsid w:val="00B37AEC"/>
    <w:rsid w:val="00FD1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E57272-DC63-4A3A-BF6E-B9E12094C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407</Words>
  <Characters>2325</Characters>
  <Application>Microsoft Office Word</Application>
  <DocSecurity>0</DocSecurity>
  <Lines>19</Lines>
  <Paragraphs>5</Paragraphs>
  <ScaleCrop>false</ScaleCrop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Ашихмин</dc:creator>
  <cp:keywords/>
  <dc:description/>
  <cp:lastModifiedBy>Виктор Ашихмин</cp:lastModifiedBy>
  <cp:revision>1</cp:revision>
  <dcterms:created xsi:type="dcterms:W3CDTF">2021-11-29T07:39:00Z</dcterms:created>
  <dcterms:modified xsi:type="dcterms:W3CDTF">2021-11-29T07:40:00Z</dcterms:modified>
</cp:coreProperties>
</file>